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284" w:right="425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Муниципальное  казённое дошкольное образовательное учреждениеПалецкий детский сад.</w:t>
      </w:r>
    </w:p>
    <w:p>
      <w:pPr>
        <w:spacing w:after="0" w:line="360" w:lineRule="auto"/>
        <w:ind w:left="284" w:right="425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с. Палецкое, Баганского района, Новосибирской области.</w:t>
      </w:r>
    </w:p>
    <w:p>
      <w:pPr>
        <w:spacing w:after="0" w:line="360" w:lineRule="auto"/>
        <w:ind w:left="284" w:right="425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>
      <w:pPr>
        <w:spacing w:after="0" w:line="360" w:lineRule="auto"/>
        <w:ind w:right="425"/>
        <w:jc w:val="both"/>
        <w:rPr>
          <w:rFonts w:ascii="Times New Roman" w:hAnsi="Times New Roman" w:cs="Times New Roman"/>
          <w:b/>
          <w:color w:val="800080"/>
          <w:sz w:val="32"/>
          <w:szCs w:val="32"/>
        </w:rPr>
      </w:pPr>
    </w:p>
    <w:p>
      <w:pPr>
        <w:spacing w:after="0" w:line="360" w:lineRule="auto"/>
        <w:ind w:right="425"/>
        <w:jc w:val="both"/>
        <w:rPr>
          <w:rFonts w:hint="default" w:ascii="Times New Roman" w:hAnsi="Times New Roman" w:cs="Times New Roman"/>
          <w:b/>
          <w:color w:val="660066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660066"/>
          <w:sz w:val="36"/>
          <w:szCs w:val="36"/>
          <w:lang w:val="ru-RU"/>
        </w:rPr>
        <w:t>Всероссийский</w:t>
      </w:r>
      <w:r>
        <w:rPr>
          <w:rFonts w:hint="default" w:ascii="Times New Roman" w:hAnsi="Times New Roman" w:cs="Times New Roman"/>
          <w:b/>
          <w:color w:val="660066"/>
          <w:sz w:val="36"/>
          <w:szCs w:val="36"/>
          <w:lang w:val="ru-RU"/>
        </w:rPr>
        <w:t xml:space="preserve"> конкурс « Я расскажу  вам о войне»</w:t>
      </w:r>
    </w:p>
    <w:p>
      <w:pPr>
        <w:spacing w:after="0" w:line="360" w:lineRule="auto"/>
        <w:ind w:left="284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left="284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left="284" w:right="425"/>
        <w:jc w:val="center"/>
        <w:rPr>
          <w:rFonts w:ascii="Times New Roman" w:hAnsi="Times New Roman" w:cs="Times New Roman"/>
          <w:b/>
          <w:color w:val="993300"/>
          <w:sz w:val="40"/>
          <w:szCs w:val="40"/>
        </w:rPr>
      </w:pPr>
      <w:r>
        <w:rPr>
          <w:rFonts w:ascii="Times New Roman" w:hAnsi="Times New Roman" w:cs="Times New Roman"/>
          <w:b/>
          <w:color w:val="993300"/>
          <w:sz w:val="40"/>
          <w:szCs w:val="40"/>
        </w:rPr>
        <w:t>Название работы: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993300"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Эссе о герое Великой Отечественной войны»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17780</wp:posOffset>
            </wp:positionV>
            <wp:extent cx="2619375" cy="3775710"/>
            <wp:effectExtent l="0" t="0" r="0" b="0"/>
            <wp:wrapNone/>
            <wp:docPr id="3" name="Рисунок 3" descr="C:\Users\Воробьева Неля\Downloads\viptalisman_44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Воробьева Неля\Downloads\viptalisman_447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77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360" w:lineRule="auto"/>
        <w:ind w:left="284" w:right="425"/>
        <w:jc w:val="right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>
      <w:pPr>
        <w:shd w:val="clear" w:color="auto" w:fill="FFFFFF"/>
        <w:spacing w:after="0" w:line="360" w:lineRule="auto"/>
        <w:ind w:left="284" w:right="425"/>
        <w:jc w:val="right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Михайлец Наталья Николаевна,</w:t>
      </w:r>
    </w:p>
    <w:p>
      <w:pPr>
        <w:shd w:val="clear" w:color="auto" w:fill="FFFFFF"/>
        <w:spacing w:after="0" w:line="360" w:lineRule="auto"/>
        <w:ind w:left="284" w:right="425"/>
        <w:jc w:val="right"/>
        <w:textAlignment w:val="baseline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детскогосада.</w:t>
      </w:r>
    </w:p>
    <w:p>
      <w:pPr>
        <w:spacing w:after="0" w:line="36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left="284" w:right="425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г.</w:t>
      </w:r>
    </w:p>
    <w:p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«Доблесть не умирает с героем,</w:t>
      </w:r>
    </w:p>
    <w:p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переживает его»</w:t>
      </w:r>
    </w:p>
    <w:p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Еврипид.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 народ был серьёзно встревожен внезапным нападением фашисткой  Германией, но он не был подавлен и растерян. В годы Великой Отечественной войны раскрылся характер русского человека, который обладает неимоверной волей, мужеством и отвагой.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памятные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дни</w:t>
      </w:r>
      <w:r>
        <w:rPr>
          <w:rFonts w:ascii="Times New Roman" w:hAnsi="Times New Roman" w:cs="Times New Roman"/>
          <w:sz w:val="28"/>
          <w:szCs w:val="28"/>
        </w:rPr>
        <w:t xml:space="preserve"> великой Победы есть ещё одна возможность рассказать о героях, наших земляках. Изучая свой край, я веду краеведческую работу в детском саду. Поскольку патриотизм воспитывать нужно с раннего детства, 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разработала вариативную часть региональной  программы краеведческого образования « Новая Сибирь – мой край родной» На данный момент составлен план по 4 блокам программы: природа, культура и достопримечательности, знаменитые люди и история.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Краеведение </w:t>
      </w:r>
      <w:r>
        <w:rPr>
          <w:sz w:val="28"/>
          <w:szCs w:val="28"/>
        </w:rPr>
        <w:t xml:space="preserve">— это </w:t>
      </w:r>
      <w:r>
        <w:rPr>
          <w:iCs/>
          <w:sz w:val="28"/>
          <w:szCs w:val="28"/>
        </w:rPr>
        <w:t xml:space="preserve">своеобразный «родительский сундучок». </w:t>
      </w:r>
      <w:r>
        <w:rPr>
          <w:sz w:val="28"/>
          <w:szCs w:val="28"/>
        </w:rPr>
        <w:t xml:space="preserve">Это — </w:t>
      </w:r>
      <w:r>
        <w:rPr>
          <w:iCs/>
          <w:sz w:val="28"/>
          <w:szCs w:val="28"/>
        </w:rPr>
        <w:t>совокупность наследства, оставленно</w:t>
      </w:r>
      <w:r>
        <w:rPr>
          <w:iCs/>
          <w:sz w:val="28"/>
          <w:szCs w:val="28"/>
        </w:rPr>
        <w:softHyphen/>
      </w:r>
      <w:r>
        <w:rPr>
          <w:iCs/>
          <w:sz w:val="28"/>
          <w:szCs w:val="28"/>
        </w:rPr>
        <w:t xml:space="preserve">го нам предками. Это </w:t>
      </w:r>
      <w:r>
        <w:rPr>
          <w:sz w:val="28"/>
          <w:szCs w:val="28"/>
        </w:rPr>
        <w:t xml:space="preserve">— </w:t>
      </w:r>
      <w:r>
        <w:rPr>
          <w:iCs/>
          <w:sz w:val="28"/>
          <w:szCs w:val="28"/>
        </w:rPr>
        <w:t xml:space="preserve">живая легенда и бабушкины </w:t>
      </w:r>
      <w:r>
        <w:rPr>
          <w:sz w:val="28"/>
          <w:szCs w:val="28"/>
        </w:rPr>
        <w:t xml:space="preserve">рассказы, </w:t>
      </w:r>
      <w:r>
        <w:rPr>
          <w:iCs/>
          <w:sz w:val="28"/>
          <w:szCs w:val="28"/>
        </w:rPr>
        <w:t xml:space="preserve">обычаи родного края и богатства недр, полей, </w:t>
      </w:r>
      <w:r>
        <w:rPr>
          <w:sz w:val="28"/>
          <w:szCs w:val="28"/>
        </w:rPr>
        <w:t xml:space="preserve">лесов, </w:t>
      </w:r>
      <w:r>
        <w:rPr>
          <w:iCs/>
          <w:sz w:val="28"/>
          <w:szCs w:val="28"/>
        </w:rPr>
        <w:t xml:space="preserve">трудовые достижения и ратные свершения отцов </w:t>
      </w:r>
      <w:r>
        <w:rPr>
          <w:sz w:val="28"/>
          <w:szCs w:val="28"/>
        </w:rPr>
        <w:t xml:space="preserve">и </w:t>
      </w:r>
      <w:r>
        <w:rPr>
          <w:iCs/>
          <w:sz w:val="28"/>
          <w:szCs w:val="28"/>
        </w:rPr>
        <w:t>дедов.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Я сама родилась и выросла здесь в Сибири. С раннего детства слышала рассказы бабушки о тех страшных днях, которые  пережила наша Родина и наш народ. Поэтому, сегодня я хочу воспитать в своих ребятах способность к самопожертвованию во имя свободы и независимости Родины. Героев нужно знать и помнить их подвиг вечно.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Изучая историческое прошлое Баганского района Новосибирской области, краеведческий  музей  предоставил мне  материалы о героях Советского Союза нашего района. Одним из них является Приходько Геннадий Андреевич.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Он родился 23 апреля 1919 года в деревне Саратовка в семье крестьянина. Окончил педагогический техникум, после работал учителем в школе, а затем стал  заведующим  райисполкома. В  начале осени 1939 года был призван в ряды  Красной Армии. Служил рядовым бойцом, а затем командиром миномётного расчёта. После стал командиром стрелкового отделения в 194-й мотострелковой дивизии сначала в Новосибирске, в затем в Средне- Азиатском военном округе.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 июля 1941 года вместе с дивизией, Приходько убыл под Москву и через 10 дней уже работал на строительстве Можайского оборонительного рубежа. В августе эта же дивизия заняла оборону по восточному берегу Днепра.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свой первый бой Геннадий Андреевич вступил 4  октября в 1941 года. Через 23 дня его часть попала в окружение. Приходько вместе со своими товарищами по лесам и бездорожью двигались к городу Белев. Выйдя из окружения, он участвовал в многочисленных оборонительных боях.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обороне Тулы и в боях за Калугу, Геннадий Андреевич продемонстрировал умение командовать подразделением. Сержант был направлен в армейскую школу младших лейтенантов.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составе батальона гвардии,Приходько принимал участие  в разгроме немецких гарнизонов в с.Суличева, Коробки, Сиберт и Любич. 29  сентября 1943 года у посёлка Любич началось форсирование Днепра. 9 бойцов под руководством Приходько первыми форсировали реку. Им удалось захватить небольшой плацдарм, на который в дальнейшем начали переправляться другие бойцы. В ночь на 1 октября лейтенант  пробрался в тыл противника и ракетами обозначал расположение огневых точек, а наши артиллеристы уничтожали их.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Указом Президиума Верховного Совета СССР лейтенанту Геннадию Андреевичу Приходько  присвоили звание Героя Советского Союза за образцовое выполнение заданий при форсировании  реки Днепр, а также за проявление отваги и геройства в этом бою. Вместе с политотделом армии, Приходько участвовал в освобождении Бреста  и Риги, занимался политической и воспитательной работой с прибывшим пополнением.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Войну старший лейтенант закончил на Эльбе, где состоялась встреча наших солдат с союзниками. В 1947  году Г.А. Приходько демобилизовался из армии и поселился в г. Шадринске. Геннадий Андреевич Приходько прожил 60 лет, 4 ноября 1979 года  скончался и был похоронен на Васильевском кладбище.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Помнят героя на родине.  Его именем названа школа в с. Андреевка. Идут года, война уходит в прошлое ,но, странное дело, она не превращается в далёкую историю, а наоборот предстаёт перед нами во всей своей  трагичности и героичности. Война  продолжает жить в нас, в наших воспоминаниях. История моей Родины ещё не закончена, пока память о героях жива в наших сердцах.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Мы помним их, не пожалевших жизни,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416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Что стали на защиту, как стена,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2124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Что записали в летопись Отчизны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2832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Своей горячей кровью имена.</w:t>
      </w:r>
    </w:p>
    <w:sectPr>
      <w:pgSz w:w="11906" w:h="16838"/>
      <w:pgMar w:top="1134" w:right="850" w:bottom="1134" w:left="1701" w:header="708" w:footer="708" w:gutter="0"/>
      <w:pgBorders w:offsetFrom="page">
        <w:top w:val="stars" w:color="auto" w:sz="11" w:space="24"/>
        <w:left w:val="stars" w:color="auto" w:sz="11" w:space="24"/>
        <w:bottom w:val="stars" w:color="auto" w:sz="11" w:space="24"/>
        <w:right w:val="stars" w:color="auto" w:sz="11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B7292"/>
    <w:rsid w:val="001003E3"/>
    <w:rsid w:val="001928E0"/>
    <w:rsid w:val="001B3607"/>
    <w:rsid w:val="001F14D9"/>
    <w:rsid w:val="002138D8"/>
    <w:rsid w:val="002462C7"/>
    <w:rsid w:val="00460F43"/>
    <w:rsid w:val="0050284B"/>
    <w:rsid w:val="00563CC9"/>
    <w:rsid w:val="005650EE"/>
    <w:rsid w:val="0064691C"/>
    <w:rsid w:val="00647F49"/>
    <w:rsid w:val="006676D4"/>
    <w:rsid w:val="00684C30"/>
    <w:rsid w:val="007B7292"/>
    <w:rsid w:val="008872B5"/>
    <w:rsid w:val="008D564A"/>
    <w:rsid w:val="00956A67"/>
    <w:rsid w:val="009E6D4F"/>
    <w:rsid w:val="00BA6660"/>
    <w:rsid w:val="00C025B9"/>
    <w:rsid w:val="00C52CAB"/>
    <w:rsid w:val="00D4149A"/>
    <w:rsid w:val="00F278E6"/>
    <w:rsid w:val="00F74468"/>
    <w:rsid w:val="57942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8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707</Words>
  <Characters>4033</Characters>
  <Lines>33</Lines>
  <Paragraphs>9</Paragraphs>
  <TotalTime>5</TotalTime>
  <ScaleCrop>false</ScaleCrop>
  <LinksUpToDate>false</LinksUpToDate>
  <CharactersWithSpaces>4731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2021-04-06T06:56:00Z</dcterms:created>
  <dc:creator>Asus</dc:creator>
  <cp:lastModifiedBy>Asus</cp:lastModifiedBy>
  <dcterms:modified xsi:type="dcterms:W3CDTF">2022-03-29T06:52:42Z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C33980E99F9642E49489C529F3929B01</vt:lpwstr>
  </property>
</Properties>
</file>